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ИП Лаврентьева А.В.</w:t>
      </w:r>
    </w:p>
    <w:p>
      <w:pPr>
        <w:pStyle w:val="Title"/>
      </w:pPr>
      <w:r>
        <w:t>Сметное портфолио</w:t>
      </w:r>
    </w:p>
    <w:p>
      <w:r>
        <w:br w:type="page"/>
      </w:r>
    </w:p>
    <w:p>
      <w:pPr>
        <w:pStyle w:val="Heading1"/>
      </w:pPr>
      <w:r>
        <w:t>ДШИ «СТАРТ»</w:t>
      </w:r>
    </w:p>
    <w:p>
      <w:r>
        <w:t>ГРАНД-Смета — 37 ЛСР</w:t>
      </w:r>
    </w:p>
    <w:p>
      <w:r>
        <w:t>Москва, Глазовский переулок, 4, строение 8</w:t>
      </w:r>
    </w:p>
    <w:p>
      <w:pPr>
        <w:pStyle w:val="Heading2"/>
      </w:pPr>
      <w:r>
        <w:t>Задача</w:t>
      </w:r>
    </w:p>
    <w:p>
      <w:r>
        <w:t>Составить сметную документацию по ремонту ДШИ «СТАРТ».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Составлены 37 локальных расчётов по строительству и инженерным системам.</w:t>
      </w:r>
    </w:p>
    <w:p>
      <w:pPr>
        <w:pStyle w:val="ListBullet"/>
      </w:pPr>
      <w:r>
        <w:t>Подготовлены 19 сопоставительных ведомостей, три ОСР и ССР.</w:t>
      </w:r>
    </w:p>
    <w:p>
      <w:pPr>
        <w:pStyle w:val="ListBullet"/>
      </w:pPr>
      <w:r>
        <w:t>Сформированы комплекты ГРАНД-Сметы и печатные формы.</w:t>
      </w:r>
    </w:p>
    <w:p>
      <w:pPr>
        <w:pStyle w:val="Heading2"/>
      </w:pPr>
      <w:r>
        <w:t>Выдано</w:t>
      </w:r>
    </w:p>
    <w:p>
      <w:r>
        <w:t>37 GSFX, 58 PDF и 58 Excel; 25 SOBX Smeta.RU.</w:t>
      </w:r>
    </w:p>
    <w:p>
      <w:r>
        <w:br w:type="page"/>
      </w:r>
    </w:p>
    <w:p>
      <w:pPr>
        <w:pStyle w:val="Heading1"/>
      </w:pPr>
      <w:r>
        <w:t>Просеки ВЛ-20–37</w:t>
      </w:r>
    </w:p>
    <w:p>
      <w:r>
        <w:t>ГРАНД-Смета — 274 ЛСР, 19 книг — Инна Григорова</w:t>
      </w:r>
    </w:p>
    <w:p>
      <w:r>
        <w:t>Амурская область и Еврейская автономная область</w:t>
      </w:r>
    </w:p>
    <w:p>
      <w:pPr>
        <w:pStyle w:val="Heading2"/>
      </w:pPr>
      <w:r>
        <w:t>Задача</w:t>
      </w:r>
    </w:p>
    <w:p>
      <w:r>
        <w:t>Рассчитать стоимость расширения просек ВЛ 220–500 кВ.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Расширение просек воздушных линий 220–500 кВ.</w:t>
      </w:r>
    </w:p>
    <w:p>
      <w:pPr>
        <w:pStyle w:val="ListBullet"/>
      </w:pPr>
      <w:r>
        <w:t>Вырубка, расчистка и утилизация порубочных остатков.</w:t>
      </w:r>
    </w:p>
    <w:p>
      <w:pPr>
        <w:pStyle w:val="ListBullet"/>
      </w:pPr>
      <w:r>
        <w:t>Локальные, объектные и сводные расчёты по 19 книгам.</w:t>
      </w:r>
    </w:p>
    <w:p>
      <w:pPr>
        <w:pStyle w:val="Heading2"/>
      </w:pPr>
      <w:r>
        <w:t>Выдано</w:t>
      </w:r>
    </w:p>
    <w:p>
      <w:r>
        <w:t>274 GSFX, 293 PDF, 293 Excel и 274 ГГЭ.</w:t>
      </w:r>
    </w:p>
    <w:p>
      <w:r>
        <w:br w:type="page"/>
      </w:r>
    </w:p>
    <w:p>
      <w:pPr>
        <w:pStyle w:val="Heading1"/>
      </w:pPr>
      <w:r>
        <w:t>Теплоизоляция трубопроводов НЗНП</w:t>
      </w:r>
    </w:p>
    <w:p>
      <w:r>
        <w:t>ГРАНД-Смета — 36 ЛСР</w:t>
      </w:r>
    </w:p>
    <w:p>
      <w:r>
        <w:t>Новошахтинский завод нефтепродуктов, Ростовская область</w:t>
      </w:r>
    </w:p>
    <w:p>
      <w:pPr>
        <w:pStyle w:val="Heading2"/>
      </w:pPr>
      <w:r>
        <w:t>Задача</w:t>
      </w:r>
    </w:p>
    <w:p>
      <w:r>
        <w:t>Рассчитать стоимость теплоизоляции трубопроводов и оборудования НЗНП.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Теплоизоляция трубопроводов, арматуры и оборудования.</w:t>
      </w:r>
    </w:p>
    <w:p>
      <w:pPr>
        <w:pStyle w:val="ListBullet"/>
      </w:pPr>
      <w:r>
        <w:t>Расчёты по ФСНБ-2022, РИМ, Ростовская область.</w:t>
      </w:r>
    </w:p>
    <w:p>
      <w:pPr>
        <w:pStyle w:val="ListBullet"/>
      </w:pPr>
      <w:r>
        <w:t>Сводка по локальным сметам и редактируемые расчёты.</w:t>
      </w:r>
    </w:p>
    <w:p>
      <w:pPr>
        <w:pStyle w:val="Heading2"/>
      </w:pPr>
      <w:r>
        <w:t>Выдано</w:t>
      </w:r>
    </w:p>
    <w:p>
      <w:r>
        <w:t>36 исходных GSFX и соответствующие PDF/Excel.</w:t>
      </w:r>
    </w:p>
    <w:p>
      <w:r>
        <w:br w:type="page"/>
      </w:r>
    </w:p>
    <w:p>
      <w:pPr>
        <w:pStyle w:val="Heading1"/>
      </w:pPr>
      <w:r>
        <w:t>Автоматизация — «Смартсистема»</w:t>
      </w:r>
    </w:p>
    <w:p>
      <w:r>
        <w:t>ГРАНД-Смета — ЛСР, КС-2 и КС-3</w:t>
      </w:r>
    </w:p>
    <w:p>
      <w:r>
        <w:t>Верхняя Пышма и Кировград, Свердловская область</w:t>
      </w:r>
    </w:p>
    <w:p>
      <w:pPr>
        <w:pStyle w:val="Heading2"/>
      </w:pPr>
      <w:r>
        <w:t>Задача</w:t>
      </w:r>
    </w:p>
    <w:p>
      <w:r>
        <w:t>Составить сметы и акты по автоматизации медицинских объектов в Верхней Пышме и Кировграде.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Локальные расчёты проектных, монтажных работ и оборудования.</w:t>
      </w:r>
    </w:p>
    <w:p>
      <w:pPr>
        <w:pStyle w:val="ListBullet"/>
      </w:pPr>
      <w:r>
        <w:t>Автоматизация, SCADA, кабельные линии и подключения.</w:t>
      </w:r>
    </w:p>
    <w:p>
      <w:pPr>
        <w:pStyle w:val="ListBullet"/>
      </w:pPr>
      <w:r>
        <w:t>Комплекты КС-2 и КС-3 по составу расчётов.</w:t>
      </w:r>
    </w:p>
    <w:p>
      <w:pPr>
        <w:pStyle w:val="Heading2"/>
      </w:pPr>
      <w:r>
        <w:t>Выдано</w:t>
      </w:r>
    </w:p>
    <w:p>
      <w:r>
        <w:t>4 GSFX, полные печатные формы и Excel по двум объектам.</w:t>
      </w:r>
    </w:p>
    <w:p>
      <w:r>
        <w:br w:type="page"/>
      </w:r>
    </w:p>
    <w:p>
      <w:pPr>
        <w:pStyle w:val="Heading1"/>
      </w:pPr>
      <w:r>
        <w:t>Газопровод 25МГ-ДПР-2750</w:t>
      </w:r>
    </w:p>
    <w:p>
      <w:r>
        <w:t>Smeta.RU — 7 локальных расчётов</w:t>
      </w:r>
    </w:p>
    <w:p>
      <w:r>
        <w:t>Москва</w:t>
      </w:r>
    </w:p>
    <w:p>
      <w:pPr>
        <w:pStyle w:val="Heading2"/>
      </w:pPr>
      <w:r>
        <w:t>Задача</w:t>
      </w:r>
    </w:p>
    <w:p>
      <w:r>
        <w:t>Подготовить сметную документацию на строительство газопровода 25МГ-ДПР-2750.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Составлены семь локальных расчётов.</w:t>
      </w:r>
    </w:p>
    <w:p>
      <w:pPr>
        <w:pStyle w:val="ListBullet"/>
      </w:pPr>
      <w:r>
        <w:t>Подготовлены объектные и сводные расчёты, конъюнктурный анализ.</w:t>
      </w:r>
    </w:p>
    <w:p>
      <w:pPr>
        <w:pStyle w:val="ListBullet"/>
      </w:pPr>
      <w:r>
        <w:t>Сформированы тома СМ1 и СМ2 и отдельные печатные формы.</w:t>
      </w:r>
    </w:p>
    <w:p>
      <w:pPr>
        <w:pStyle w:val="Heading2"/>
      </w:pPr>
      <w:r>
        <w:t>Выдано</w:t>
      </w:r>
    </w:p>
    <w:p>
      <w:r>
        <w:t>7 SLSX, сметные тома PDF и отдельные формы Excel.</w:t>
      </w:r>
    </w:p>
    <w:p>
      <w:r>
        <w:br w:type="page"/>
      </w:r>
    </w:p>
    <w:p>
      <w:pPr>
        <w:pStyle w:val="Heading1"/>
      </w:pPr>
      <w:r>
        <w:t>КВД Невского района</w:t>
      </w:r>
    </w:p>
    <w:p>
      <w:r>
        <w:t>ГРАНД-Смета — ЛСР, ОС и ССР</w:t>
      </w:r>
    </w:p>
    <w:p>
      <w:r>
        <w:t>Санкт-Петербург, Железнодорожный проспект, 28</w:t>
      </w:r>
    </w:p>
    <w:p>
      <w:pPr>
        <w:pStyle w:val="Heading2"/>
      </w:pPr>
      <w:r>
        <w:t>Задача</w:t>
      </w:r>
    </w:p>
    <w:p>
      <w:r>
        <w:t>Подготовить сметы ремонта КВД Невского района по АР и инженерным системам.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Локальные сметы по АР, электроснабжению и вентиляции.</w:t>
      </w:r>
    </w:p>
    <w:p>
      <w:pPr>
        <w:pStyle w:val="ListBullet"/>
      </w:pPr>
      <w:r>
        <w:t>Объектная смета, сводный расчёт и анализ цен.</w:t>
      </w:r>
    </w:p>
    <w:p>
      <w:pPr>
        <w:pStyle w:val="ListBullet"/>
      </w:pPr>
      <w:r>
        <w:t>Ведомости объёмов, сверка количеств и расчётные сценарии.</w:t>
      </w:r>
    </w:p>
    <w:p>
      <w:pPr>
        <w:pStyle w:val="Heading2"/>
      </w:pPr>
      <w:r>
        <w:t>Выдано</w:t>
      </w:r>
    </w:p>
    <w:p>
      <w:r>
        <w:t>6 GSFX: три ЛСР, ОС, ССР и конъюнктурный анализ.</w:t>
      </w:r>
    </w:p>
    <w:p>
      <w:r>
        <w:br w:type="page"/>
      </w:r>
    </w:p>
    <w:p>
      <w:pPr>
        <w:pStyle w:val="Heading1"/>
      </w:pPr>
      <w:r>
        <w:t>Дом в Филимонковском</w:t>
      </w:r>
    </w:p>
    <w:p>
      <w:r>
        <w:t>Поэтапная смета прямых затрат</w:t>
      </w:r>
    </w:p>
    <w:p>
      <w:r>
        <w:t>Москва, квартал 157А, земельный участок 179</w:t>
      </w:r>
    </w:p>
    <w:p>
      <w:pPr>
        <w:pStyle w:val="Heading2"/>
      </w:pPr>
      <w:r>
        <w:t>Задача</w:t>
      </w:r>
    </w:p>
    <w:p>
      <w:r>
        <w:t>Подготовить поэтапную смету строительства жилого дома.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Фундамент, стены, перекрытия, кровля, окна и отделка цоколя.</w:t>
      </w:r>
    </w:p>
    <w:p>
      <w:pPr>
        <w:pStyle w:val="ListBullet"/>
      </w:pPr>
      <w:r>
        <w:t>Работы, материалы, механизмы и доставка по этапам.</w:t>
      </w:r>
    </w:p>
    <w:p>
      <w:pPr>
        <w:pStyle w:val="ListBullet"/>
      </w:pPr>
      <w:r>
        <w:t>Сверка объёмов стен и основания принятых цен.</w:t>
      </w:r>
    </w:p>
    <w:p>
      <w:pPr>
        <w:pStyle w:val="Heading2"/>
      </w:pPr>
      <w:r>
        <w:t>Выдано</w:t>
      </w:r>
    </w:p>
    <w:p>
      <w:r>
        <w:t>Поэтапная сводка, подробная смета, материалы и сверка объёмов.</w:t>
      </w:r>
    </w:p>
    <w:p>
      <w:r>
        <w:br w:type="page"/>
      </w:r>
    </w:p>
    <w:p>
      <w:pPr>
        <w:pStyle w:val="Heading1"/>
      </w:pPr>
      <w:r>
        <w:t>Посольство Ливии</w:t>
      </w:r>
    </w:p>
    <w:p>
      <w:r>
        <w:t>Экспорт Smeta.RU в Excel — форма 4б</w:t>
      </w:r>
    </w:p>
    <w:p>
      <w:r>
        <w:t>Москва, Мосфильмовская улица, 38</w:t>
      </w:r>
    </w:p>
    <w:p>
      <w:pPr>
        <w:pStyle w:val="Heading2"/>
      </w:pPr>
      <w:r>
        <w:t>Задача</w:t>
      </w:r>
    </w:p>
    <w:p>
      <w:r>
        <w:t>Рассчитать стоимость ремонта здания посольства на Мосфильмовской улице, 38.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Полная локальная смета на ремонт и инженерные работы.</w:t>
      </w:r>
    </w:p>
    <w:p>
      <w:pPr>
        <w:pStyle w:val="ListBullet"/>
      </w:pPr>
      <w:r>
        <w:t>Расчёт работ, оборудования и материалов.</w:t>
      </w:r>
    </w:p>
    <w:p>
      <w:pPr>
        <w:pStyle w:val="ListBullet"/>
      </w:pPr>
      <w:r>
        <w:t>Начисления и итоговые показатели в рабочей книге.</w:t>
      </w:r>
    </w:p>
    <w:p>
      <w:pPr>
        <w:pStyle w:val="Heading2"/>
      </w:pPr>
      <w:r>
        <w:t>Выдано</w:t>
      </w:r>
    </w:p>
    <w:p>
      <w:r>
        <w:t>Смета по ТСН-2001 в Excel и печатная форма 4б в PDF.</w:t>
      </w:r>
    </w:p>
    <w:p>
      <w:r>
        <w:br w:type="page"/>
      </w:r>
    </w:p>
    <w:p>
      <w:pPr>
        <w:pStyle w:val="Heading1"/>
      </w:pPr>
      <w:r>
        <w:t>Узлы учёта кислорода ТВСЗ</w:t>
      </w:r>
    </w:p>
    <w:p>
      <w:r>
        <w:t>Сметный комплект по производственным участкам</w:t>
      </w:r>
    </w:p>
    <w:p>
      <w:r>
        <w:t>Тихвинский вагоностроительный завод</w:t>
      </w:r>
    </w:p>
    <w:p>
      <w:pPr>
        <w:pStyle w:val="Heading2"/>
      </w:pPr>
      <w:r>
        <w:t>Задача</w:t>
      </w:r>
    </w:p>
    <w:p>
      <w:r>
        <w:t>Составить сметы по узлам учёта кислорода производственных участков ТВСЗ.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Семь локальных смет по узлам учёта кислорода.</w:t>
      </w:r>
    </w:p>
    <w:p>
      <w:pPr>
        <w:pStyle w:val="ListBullet"/>
      </w:pPr>
      <w:r>
        <w:t>Монтажные работы, оборудование и материалы.</w:t>
      </w:r>
    </w:p>
    <w:p>
      <w:pPr>
        <w:pStyle w:val="ListBullet"/>
      </w:pPr>
      <w:r>
        <w:t>Ведомость объёмов по узлам и реестр оснований.</w:t>
      </w:r>
    </w:p>
    <w:p>
      <w:pPr>
        <w:pStyle w:val="Heading2"/>
      </w:pPr>
      <w:r>
        <w:t>Выдано</w:t>
      </w:r>
    </w:p>
    <w:p>
      <w:r>
        <w:t>Семь полных ЛСР в PDF и Excel.</w:t>
      </w:r>
    </w:p>
    <w:p>
      <w:r>
        <w:br w:type="page"/>
      </w:r>
    </w:p>
    <w:p>
      <w:pPr>
        <w:pStyle w:val="Heading1"/>
      </w:pPr>
      <w:r>
        <w:t>Спальные корпуса «Барвиха»</w:t>
      </w:r>
    </w:p>
    <w:p>
      <w:r>
        <w:t>Расчёт стоимости материалов по КР и АР</w:t>
      </w:r>
    </w:p>
    <w:p>
      <w:r>
        <w:t>Московская область, деревня Барвиха, участок 127</w:t>
      </w:r>
    </w:p>
    <w:p>
      <w:pPr>
        <w:pStyle w:val="Heading2"/>
      </w:pPr>
      <w:r>
        <w:t>Задача</w:t>
      </w:r>
    </w:p>
    <w:p>
      <w:r>
        <w:t>Рассчитать стоимость материалов для спальных корпусов по КР и АР.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ВОР и ВОМ по архитектурным и конструктивным решениям.</w:t>
      </w:r>
    </w:p>
    <w:p>
      <w:pPr>
        <w:pStyle w:val="ListBullet"/>
      </w:pPr>
      <w:r>
        <w:t>Объёмы на один корпус и на восемь корпусов.</w:t>
      </w:r>
    </w:p>
    <w:p>
      <w:pPr>
        <w:pStyle w:val="ListBullet"/>
      </w:pPr>
      <w:r>
        <w:t>Стоимость работ и материалов по конструкциям.</w:t>
      </w:r>
    </w:p>
    <w:p>
      <w:pPr>
        <w:pStyle w:val="Heading2"/>
      </w:pPr>
      <w:r>
        <w:t>Выдано</w:t>
      </w:r>
    </w:p>
    <w:p>
      <w:r>
        <w:t>Смета материалов в PDF и Excel; полные ВОР и ВОМ.</w:t>
      </w:r>
    </w:p>
    <w:p>
      <w:r>
        <w:br w:type="page"/>
      </w:r>
    </w:p>
    <w:p>
      <w:pPr>
        <w:pStyle w:val="Heading1"/>
      </w:pPr>
      <w:r>
        <w:t>ТРЦ «Европолис»</w:t>
      </w:r>
    </w:p>
    <w:p>
      <w:r>
        <w:t>Расчёт строительно-монтажных работ</w:t>
      </w:r>
    </w:p>
    <w:p>
      <w:r>
        <w:t>Москва, проспект Мира, 211к2, помещение C91</w:t>
      </w:r>
    </w:p>
    <w:p>
      <w:pPr>
        <w:pStyle w:val="Heading2"/>
      </w:pPr>
      <w:r>
        <w:t>Задача</w:t>
      </w:r>
    </w:p>
    <w:p>
      <w:r>
        <w:t>Составить смету строительных и отделочных работ в ТРЦ «Европолис».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Подготовительные и общестроительные работы.</w:t>
      </w:r>
    </w:p>
    <w:p>
      <w:pPr>
        <w:pStyle w:val="ListBullet"/>
      </w:pPr>
      <w:r>
        <w:t>Раздельная стоимость работ и материалов.</w:t>
      </w:r>
    </w:p>
    <w:p>
      <w:pPr>
        <w:pStyle w:val="ListBullet"/>
      </w:pPr>
      <w:r>
        <w:t>Корректировки по замечаниям заказчика.</w:t>
      </w:r>
    </w:p>
    <w:p>
      <w:pPr>
        <w:pStyle w:val="Heading2"/>
      </w:pPr>
      <w:r>
        <w:t>Выдано</w:t>
      </w:r>
    </w:p>
    <w:p>
      <w:r>
        <w:t>Подробная смета в Excel с пояснениями к корректировкам.</w:t>
      </w:r>
    </w:p>
    <w:p>
      <w:r>
        <w:br w:type="page"/>
      </w:r>
    </w:p>
    <w:p>
      <w:pPr>
        <w:pStyle w:val="Heading1"/>
      </w:pPr>
      <w:r>
        <w:t>Промышленные полы «Дмитровский I»</w:t>
      </w:r>
    </w:p>
    <w:p>
      <w:r>
        <w:t>Стоимость полов и плит перекрытий</w:t>
      </w:r>
    </w:p>
    <w:p>
      <w:r>
        <w:t>Московская область, деревня Спас-Каменка</w:t>
      </w:r>
    </w:p>
    <w:p>
      <w:pPr>
        <w:pStyle w:val="Heading2"/>
      </w:pPr>
      <w:r>
        <w:t>Задача</w:t>
      </w:r>
    </w:p>
    <w:p>
      <w:r>
        <w:t>Рассчитать стоимость промышленных полов и плит перекрытия.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Полы и плиты перекрытий по блокам комплекса.</w:t>
      </w:r>
    </w:p>
    <w:p>
      <w:pPr>
        <w:pStyle w:val="ListBullet"/>
      </w:pPr>
      <w:r>
        <w:t>Материалы, работы и механизация.</w:t>
      </w:r>
    </w:p>
    <w:p>
      <w:pPr>
        <w:pStyle w:val="ListBullet"/>
      </w:pPr>
      <w:r>
        <w:t>Свод стоимости и подробные таблицы.</w:t>
      </w:r>
    </w:p>
    <w:p>
      <w:pPr>
        <w:pStyle w:val="Heading2"/>
      </w:pPr>
      <w:r>
        <w:t>Выдано</w:t>
      </w:r>
    </w:p>
    <w:p>
      <w:r>
        <w:t>Коммерческая смета в PDF и две рабочие книги с детализацией.</w:t>
      </w:r>
    </w:p>
    <w:p>
      <w:r>
        <w:br w:type="page"/>
      </w:r>
    </w:p>
    <w:p>
      <w:pPr>
        <w:pStyle w:val="Heading1"/>
      </w:pPr>
      <w:r>
        <w:t>Система контроля доступа</w:t>
      </w:r>
    </w:p>
    <w:p>
      <w:r>
        <w:t>Монтаж и пусконаладка СКУД</w:t>
      </w:r>
    </w:p>
    <w:p>
      <w:r>
        <w:t>Москва, Щербаковская улица, 53, корпуса 1 и 7</w:t>
      </w:r>
    </w:p>
    <w:p>
      <w:pPr>
        <w:pStyle w:val="Heading2"/>
      </w:pPr>
      <w:r>
        <w:t>Задача</w:t>
      </w:r>
    </w:p>
    <w:p>
      <w:r>
        <w:t>Определить стоимость монтажа и пусконаладки СКУД.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Монтаж и пусконаладка системы доступа.</w:t>
      </w:r>
    </w:p>
    <w:p>
      <w:pPr>
        <w:pStyle w:val="ListBullet"/>
      </w:pPr>
      <w:r>
        <w:t>Локальный расчёт в форме Методики 2020.</w:t>
      </w:r>
    </w:p>
    <w:p>
      <w:pPr>
        <w:pStyle w:val="ListBullet"/>
      </w:pPr>
      <w:r>
        <w:t>Оборудование, материалы, нормы и коэффициенты.</w:t>
      </w:r>
    </w:p>
    <w:p>
      <w:pPr>
        <w:pStyle w:val="Heading2"/>
      </w:pPr>
      <w:r>
        <w:t>Выдано</w:t>
      </w:r>
    </w:p>
    <w:p>
      <w:r>
        <w:t>Локальная смета в PDF и редактируемый расчёт в Excel.</w:t>
      </w:r>
    </w:p>
    <w:p>
      <w:r>
        <w:br w:type="page"/>
      </w:r>
    </w:p>
    <w:p>
      <w:pPr>
        <w:pStyle w:val="Heading1"/>
      </w:pPr>
      <w:r>
        <w:t>Вентиляция школы</w:t>
      </w:r>
    </w:p>
    <w:p>
      <w:r>
        <w:t>Ведомость работ и расчёт договорной цены</w:t>
      </w:r>
    </w:p>
    <w:p>
      <w:r>
        <w:t>Москва, поселение Первомайское, вблизи деревни Рогозинино</w:t>
      </w:r>
    </w:p>
    <w:p>
      <w:pPr>
        <w:pStyle w:val="Heading2"/>
      </w:pPr>
      <w:r>
        <w:t>Задача</w:t>
      </w:r>
    </w:p>
    <w:p>
      <w:r>
        <w:t>Подготовить расчёт стоимости вентиляции школы.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Монтаж вентиляции, воздуховоды и материалы.</w:t>
      </w:r>
    </w:p>
    <w:p>
      <w:pPr>
        <w:pStyle w:val="ListBullet"/>
      </w:pPr>
      <w:r>
        <w:t>Ведомость объёмов по сечениям и толщине стали.</w:t>
      </w:r>
    </w:p>
    <w:p>
      <w:pPr>
        <w:pStyle w:val="ListBullet"/>
      </w:pPr>
      <w:r>
        <w:t>Расчёт договорной цены: работы и материалы.</w:t>
      </w:r>
    </w:p>
    <w:p>
      <w:pPr>
        <w:pStyle w:val="Heading2"/>
      </w:pPr>
      <w:r>
        <w:t>Выдано</w:t>
      </w:r>
    </w:p>
    <w:p>
      <w:r>
        <w:t>Расчёт договорной цены в PDF и Excel, исходная ведомость ОВ.</w:t>
      </w:r>
    </w:p>
    <w:p>
      <w:r>
        <w:br w:type="page"/>
      </w:r>
    </w:p>
    <w:p>
      <w:pPr>
        <w:pStyle w:val="Heading1"/>
      </w:pPr>
      <w:r>
        <w:t>Проектные работы «Якутскэнерго»</w:t>
      </w:r>
    </w:p>
    <w:p>
      <w:r>
        <w:t>Калькуляция корректировки рабочей документации</w:t>
      </w:r>
    </w:p>
    <w:p>
      <w:r>
        <w:t>Крановые пути машинных залов ГЭС-1 и ГЭС-2</w:t>
      </w:r>
    </w:p>
    <w:p>
      <w:pPr>
        <w:pStyle w:val="Heading2"/>
      </w:pPr>
      <w:r>
        <w:t>Задача</w:t>
      </w:r>
    </w:p>
    <w:p>
      <w:r>
        <w:t>Рассчитать стоимость корректировки РД крановых путей ГЭС-1 и ГЭС-2.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Корректировка документации анкерных страховочных систем.</w:t>
      </w:r>
    </w:p>
    <w:p>
      <w:pPr>
        <w:pStyle w:val="ListBullet"/>
      </w:pPr>
      <w:r>
        <w:t>Трудозатраты, накладные расходы и прибыль.</w:t>
      </w:r>
    </w:p>
    <w:p>
      <w:pPr>
        <w:pStyle w:val="ListBullet"/>
      </w:pPr>
      <w:r>
        <w:t>Транспортные и командировочные затраты.</w:t>
      </w:r>
    </w:p>
    <w:p>
      <w:pPr>
        <w:pStyle w:val="Heading2"/>
      </w:pPr>
      <w:r>
        <w:t>Выдано</w:t>
      </w:r>
    </w:p>
    <w:p>
      <w:r>
        <w:t>Одностраничная смета на проектные работы и исходная калькуляция.</w:t>
      </w:r>
    </w:p>
    <w:p>
      <w:r>
        <w:br w:type="page"/>
      </w:r>
    </w:p>
    <w:p>
      <w:pPr>
        <w:pStyle w:val="Heading1"/>
      </w:pPr>
      <w:r>
        <w:t>Ремонт кровли в Ханты-Мансийске</w:t>
      </w:r>
    </w:p>
    <w:p>
      <w:r>
        <w:t>Дефектная ведомость объёмов работ</w:t>
      </w:r>
    </w:p>
    <w:p>
      <w:r>
        <w:t>ФБУЗ «ЦГиЭ в ХМАО-Югре», Ханты-Мансийск</w:t>
      </w:r>
    </w:p>
    <w:p>
      <w:pPr>
        <w:pStyle w:val="Heading2"/>
      </w:pPr>
      <w:r>
        <w:t>Задача</w:t>
      </w:r>
    </w:p>
    <w:p>
      <w:r>
        <w:t>Составить дефектную ведомость и объёмы ремонта кровли.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Демонтаж покрытий, изоляции и ограждений.</w:t>
      </w:r>
    </w:p>
    <w:p>
      <w:pPr>
        <w:pStyle w:val="ListBullet"/>
      </w:pPr>
      <w:r>
        <w:t>Ремонт фальцев, примыканий, гидроизоляции и водоотвода.</w:t>
      </w:r>
    </w:p>
    <w:p>
      <w:pPr>
        <w:pStyle w:val="ListBullet"/>
      </w:pPr>
      <w:r>
        <w:t>Размеры и обоснования количеств.</w:t>
      </w:r>
    </w:p>
    <w:p>
      <w:pPr>
        <w:pStyle w:val="Heading2"/>
      </w:pPr>
      <w:r>
        <w:t>Выдано</w:t>
      </w:r>
    </w:p>
    <w:p>
      <w:r>
        <w:t>Дефектная ведомость в PDF и редактируемая таблица Excel.</w:t>
      </w:r>
    </w:p>
    <w:p>
      <w:r>
        <w:br w:type="page"/>
      </w:r>
    </w:p>
    <w:p>
      <w:pPr>
        <w:pStyle w:val="Heading1"/>
      </w:pPr>
      <w:r>
        <w:t>Рябиновая, 51А</w:t>
      </w:r>
    </w:p>
    <w:p>
      <w:r>
        <w:t>ВОР и ВОМ по конструктивным элементам</w:t>
      </w:r>
    </w:p>
    <w:p>
      <w:r>
        <w:t>Москва, Рябиновая улица, 51А</w:t>
      </w:r>
    </w:p>
    <w:p>
      <w:pPr>
        <w:pStyle w:val="Heading2"/>
      </w:pPr>
      <w:r>
        <w:t>Задача</w:t>
      </w:r>
    </w:p>
    <w:p>
      <w:r>
        <w:t>Подготовить ведомости объёмов работ и материалов по конструктивным элементам здания.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Каркас, профнастил, лестницы и перекрытия.</w:t>
      </w:r>
    </w:p>
    <w:p>
      <w:pPr>
        <w:pStyle w:val="ListBullet"/>
      </w:pPr>
      <w:r>
        <w:t>Лифтовая шахта, фахверк, панели и кровля.</w:t>
      </w:r>
    </w:p>
    <w:p>
      <w:pPr>
        <w:pStyle w:val="ListBullet"/>
      </w:pPr>
      <w:r>
        <w:t>Ведомости работ и материалов по конструкциям.</w:t>
      </w:r>
    </w:p>
    <w:p>
      <w:pPr>
        <w:pStyle w:val="Heading2"/>
      </w:pPr>
      <w:r>
        <w:t>Выдано</w:t>
      </w:r>
    </w:p>
    <w:p>
      <w:r>
        <w:t>Три книги: ВОР, ВОМ и объединённая ведомость по конструкциям.</w:t>
      </w:r>
    </w:p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Сметное портфолио — ИП Лаврентьева А.В.</dc:title>
  <dc:subject/>
  <dc:creator>ИП Лаврентьева А.В.</dc:creator>
  <ns0:keywords/>
  <dc:description>generated by python-docx</dc:description>
  <ns0:lastModifiedBy/>
  <ns0:revision>1</ns0:revision>
  <ns2:created xsi:type="dcterms:W3CDTF">2013-12-23T23:15:00Z</ns2:created>
  <ns2:modified xsi:type="dcterms:W3CDTF">2013-12-23T23:15:00Z</ns2:modified>
  <ns0:category/>
</ns0:coreProperties>
</file>